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F009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9E">
        <w:rPr>
          <w:rFonts w:ascii="Arial" w:hAnsi="Arial" w:cs="Arial"/>
          <w:sz w:val="28"/>
          <w:szCs w:val="28"/>
        </w:rPr>
        <w:t>Comune di Rive</w:t>
      </w:r>
    </w:p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F009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1BF5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F009E">
        <w:rPr>
          <w:rFonts w:ascii="Arial" w:hAnsi="Arial" w:cs="Arial"/>
        </w:rPr>
        <w:t>Provincia di Vercelli</w:t>
      </w:r>
    </w:p>
    <w:p w:rsidR="00BF009E" w:rsidRDefault="00BF009E" w:rsidP="00BF009E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7300E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0E" w:rsidRDefault="003266E4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17300E" w:rsidRDefault="003266E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7300E" w:rsidRDefault="003266E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del settore alimentare</w:t>
            </w:r>
          </w:p>
          <w:p w:rsidR="0017300E" w:rsidRDefault="003266E4">
            <w:pPr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D.lgs. 31 marzo 1998, n. 114 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17300E" w:rsidRDefault="003266E4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7300E" w:rsidRDefault="003266E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17300E" w:rsidRDefault="003266E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7300E" w:rsidRDefault="003266E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17300E" w:rsidRDefault="003266E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17300E" w:rsidRDefault="003266E4">
      <w:pPr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DEL SETTORE ALIMENTARE</w:t>
      </w:r>
    </w:p>
    <w:p w:rsidR="0017300E" w:rsidRDefault="003266E4">
      <w:pPr>
        <w:spacing w:before="120" w:after="120"/>
      </w:pPr>
      <w:r>
        <w:rPr>
          <w:rFonts w:ascii="Arial" w:hAnsi="Arial" w:cs="Arial"/>
          <w:sz w:val="20"/>
          <w:szCs w:val="20"/>
        </w:rPr>
        <w:t>A tal fine</w:t>
      </w:r>
    </w:p>
    <w:p w:rsidR="0017300E" w:rsidRDefault="003266E4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17300E" w:rsidRDefault="003266E4">
      <w:pPr>
        <w:spacing w:before="240" w:after="240"/>
        <w:jc w:val="center"/>
      </w:pPr>
      <w:r>
        <w:rPr>
          <w:rFonts w:ascii="Arial" w:eastAsia="Arial" w:hAnsi="Arial" w:cs="Arial"/>
          <w:b/>
          <w:sz w:val="20"/>
          <w:szCs w:val="22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2"/>
        </w:rPr>
        <w:footnoteReference w:id="2"/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decadenza o sospensione previste dal D.lgs. n. 159/2011, art. 67: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socio: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CONCERNENTE I REQUISITI PROFESSIONALI</w:t>
      </w:r>
    </w:p>
    <w:p w:rsidR="0017300E" w:rsidRDefault="003266E4" w:rsidP="00273501">
      <w:pPr>
        <w:widowControl w:val="0"/>
        <w:spacing w:before="100" w:after="10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I requisiti professionali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richiesti dalla vigente normativa per l'esercizio del commercio nel settore merceologico alimentare sono posseduti da ................................................................................. in qualità di: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Legale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rappresentante della società;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17300E" w:rsidRDefault="003266E4" w:rsidP="00273501">
      <w:pPr>
        <w:spacing w:before="100" w:after="100"/>
      </w:pPr>
      <w:r>
        <w:rPr>
          <w:rFonts w:ascii="Arial" w:eastAsia="Arial" w:hAnsi="Arial" w:cs="Arial"/>
          <w:b/>
          <w:color w:val="000000"/>
          <w:sz w:val="20"/>
          <w:szCs w:val="20"/>
        </w:rPr>
        <w:t>tali requisiti sono stati acquisiti come segue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2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frequenza con esito positivo di un corso professionale per il commercio, preparazione o somministrazione degli alimenti, istituito o riconosciuto dalle Regioni o dalle Province autonome di Trento e Bolzano o da equivalente autorità competente in uno stato membro dell’Unione europea o dello spazio economico europeo, riconosciuto dall’autorità competente italiana</w:t>
      </w:r>
      <w:r>
        <w:rPr>
          <w:rFonts w:ascii="Arial" w:hAnsi="Arial" w:cs="Arial"/>
          <w:iCs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: nome Istituto ............................................................................ con sede in .............................................................. data rilascio dell’attestato ....../....../..........;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Segoe UI Symbol" w:eastAsia="MS Gothic" w:hAnsi="Segoe UI Symbol" w:cs="Segoe UI Symbol"/>
          <w:color w:val="000000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esercizio in proprio, per almeno due anni, anche non continuativi, nel quinquennio precedente, di attività d’impresa nel settore alimentare o nel settore della somministrazione di alimenti e bevande o prestazione della propria opera, presso tali imprese, in qualità di dipendente qualificato, addetto alla vendita o all’amministrazione o alla preparazione degli alimenti, o in qualità di socio lavoratore o in altre posizioni equivalenti o, se trattasi di coniuge, parente o affine, entro il terzo grado, dell’imprenditore, in qualità di coadiutore familiare, comprovata dalla iscrizione all’Istituto nazionale per la previdenza sociale: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possesso di un diploma di scuola secondaria superiore o di laurea, anche triennale, o di altra scuola ad indirizzo professionale, almeno triennale, purché nel corso siano previste materie attinenti al commercio, alla preparazione o alla somministrazione di alimenti e bevande oppure dichiarazione di corrispondenza da parte del Ministero dell’Istruzione, Università e Ricerca: nome dell’Istituto ........................................ con sede in ............................................. data possesso titolo ....../....../............;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avere conseguito la qualificazione professionale all’estero o esercitato l’attività in questione in un altro stato membro dell’Unione europea o dello Spazio Economico Europeo (art. 30, D.lgs. n. 206/2007) e aver ottenuto il riconoscimento dall’autorità competente italiana: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iscrizione al Registro Esercenti il Commercio (REC) di cui alla Legge 11 giugno 1971, n. 426 (Disciplina per il commercio), salva cancellazione dal medesimo registro, per:</w:t>
      </w:r>
    </w:p>
    <w:p w:rsidR="0017300E" w:rsidRDefault="003266E4" w:rsidP="00273501">
      <w:pPr>
        <w:spacing w:before="100" w:after="10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vendita di generi alimentari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somministrazione di alimenti e bevande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Iscrizione al n. 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ovvero,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 REC, anche senza successiva iscrizione in tale registro;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oppure,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alla sezione speciale imprese turistiche del REC, anche senza la successiva iscrizione in tale registro.</w:t>
      </w:r>
    </w:p>
    <w:p w:rsidR="0017300E" w:rsidRDefault="003266E4">
      <w:pPr>
        <w:tabs>
          <w:tab w:val="left" w:pos="9072"/>
        </w:tabs>
        <w:spacing w:before="240" w:after="24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DICHIARA, INFINE: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</w:rPr>
        <w:t>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presente procedura a norma del D.lgs. n. 196/2003.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17300E" w:rsidRDefault="003266E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widowControl w:val="0"/>
        <w:spacing w:before="120"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firmato digitalmente ai sensi delle vigenti disposizioni di legge.</w:t>
      </w:r>
    </w:p>
    <w:p w:rsidR="0017300E" w:rsidRDefault="003266E4">
      <w:pPr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bookmarkStart w:id="0" w:name="_GoBack"/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attestazione versamento oneri, diritti, etc. (nella misura e con le modalità </w:t>
      </w:r>
      <w:r>
        <w:rPr>
          <w:rFonts w:ascii="Arial" w:hAnsi="Arial" w:cs="Arial"/>
          <w:sz w:val="18"/>
          <w:szCs w:val="18"/>
        </w:rPr>
        <w:t>indicate sul sito dell’Amministrazione);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presentazione dell’istanza);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17300E" w:rsidRDefault="003266E4" w:rsidP="00273501">
      <w:pPr>
        <w:spacing w:before="100" w:after="100"/>
        <w:ind w:left="340"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bookmarkEnd w:id="0"/>
    <w:p w:rsidR="0017300E" w:rsidRDefault="003266E4">
      <w:pPr>
        <w:spacing w:before="120" w:after="120"/>
        <w:ind w:left="680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17300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FD2" w:rsidRDefault="00670FD2">
      <w:r>
        <w:separator/>
      </w:r>
    </w:p>
  </w:endnote>
  <w:endnote w:type="continuationSeparator" w:id="0">
    <w:p w:rsidR="00670FD2" w:rsidRDefault="0067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EE" w:rsidRDefault="003266E4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273501">
      <w:rPr>
        <w:rFonts w:ascii="Arial" w:hAnsi="Arial" w:cs="Arial"/>
        <w:noProof/>
        <w:sz w:val="10"/>
        <w:szCs w:val="10"/>
      </w:rPr>
      <w:t>3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273501">
      <w:rPr>
        <w:rFonts w:ascii="Arial" w:hAnsi="Arial" w:cs="Arial"/>
        <w:bCs/>
        <w:noProof/>
        <w:sz w:val="10"/>
        <w:szCs w:val="10"/>
      </w:rPr>
      <w:t>3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662EE" w:rsidRDefault="00670FD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662EE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22216s.2.4.1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670FD2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7662EE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670FD2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273501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73501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662EE" w:rsidRDefault="00670FD2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FD2" w:rsidRDefault="00670FD2">
      <w:r>
        <w:rPr>
          <w:color w:val="000000"/>
        </w:rPr>
        <w:separator/>
      </w:r>
    </w:p>
  </w:footnote>
  <w:footnote w:type="continuationSeparator" w:id="0">
    <w:p w:rsidR="00670FD2" w:rsidRDefault="00670FD2">
      <w:r>
        <w:continuationSeparator/>
      </w:r>
    </w:p>
  </w:footnote>
  <w:footnote w:id="1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  <w:footnote w:id="3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autorità competenti al riconoscimento sono individuate dall’art. 5 del D.lgs. n. 206/2007;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A0A"/>
    <w:multiLevelType w:val="multilevel"/>
    <w:tmpl w:val="6486C09E"/>
    <w:styleLink w:val="WWOutlineListStyl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1D0664"/>
    <w:multiLevelType w:val="multilevel"/>
    <w:tmpl w:val="97EA5F7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D30C2C"/>
    <w:multiLevelType w:val="multilevel"/>
    <w:tmpl w:val="3EF83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0E"/>
    <w:rsid w:val="0017300E"/>
    <w:rsid w:val="00273501"/>
    <w:rsid w:val="003266E4"/>
    <w:rsid w:val="00670FD2"/>
    <w:rsid w:val="00AC66AE"/>
    <w:rsid w:val="00B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6707-0462-423F-9A40-D795676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4</cp:revision>
  <cp:lastPrinted>2014-11-18T16:08:00Z</cp:lastPrinted>
  <dcterms:created xsi:type="dcterms:W3CDTF">2017-06-26T09:04:00Z</dcterms:created>
  <dcterms:modified xsi:type="dcterms:W3CDTF">2017-06-26T09:05:00Z</dcterms:modified>
</cp:coreProperties>
</file>